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1AA70" w14:textId="77777777" w:rsidR="00931625" w:rsidRPr="00931625" w:rsidRDefault="00931625" w:rsidP="00487EEE">
      <w:pPr>
        <w:spacing w:line="360" w:lineRule="auto"/>
        <w:rPr>
          <w:rFonts w:asciiTheme="majorHAnsi" w:hAnsiTheme="majorHAnsi"/>
          <w:b/>
          <w:color w:val="FF40FF"/>
          <w:sz w:val="20"/>
          <w:szCs w:val="20"/>
        </w:rPr>
      </w:pPr>
      <w:r w:rsidRPr="00931625">
        <w:rPr>
          <w:rFonts w:asciiTheme="majorHAnsi" w:hAnsiTheme="majorHAnsi"/>
          <w:b/>
          <w:color w:val="FF40FF"/>
          <w:sz w:val="20"/>
          <w:szCs w:val="20"/>
        </w:rPr>
        <w:t>Titel im Internet:</w:t>
      </w:r>
    </w:p>
    <w:p w14:paraId="5A761E72" w14:textId="197BFCD9" w:rsidR="00931625" w:rsidRPr="00931625" w:rsidRDefault="00931625" w:rsidP="00931625">
      <w:pPr>
        <w:spacing w:line="360" w:lineRule="auto"/>
        <w:rPr>
          <w:rFonts w:asciiTheme="majorHAnsi" w:hAnsiTheme="majorHAnsi"/>
          <w:b/>
          <w:color w:val="FF40FF"/>
          <w:sz w:val="20"/>
          <w:szCs w:val="20"/>
        </w:rPr>
      </w:pPr>
      <w:r w:rsidRPr="00931625">
        <w:rPr>
          <w:rFonts w:asciiTheme="majorHAnsi" w:hAnsiTheme="majorHAnsi"/>
          <w:b/>
          <w:color w:val="FF40FF"/>
          <w:sz w:val="20"/>
          <w:szCs w:val="20"/>
        </w:rPr>
        <w:t xml:space="preserve">Exkursion </w:t>
      </w:r>
      <w:r w:rsidRPr="00931625">
        <w:rPr>
          <w:rFonts w:asciiTheme="majorHAnsi" w:hAnsiTheme="majorHAnsi"/>
          <w:b/>
          <w:color w:val="FF40FF"/>
          <w:sz w:val="20"/>
          <w:szCs w:val="20"/>
        </w:rPr>
        <w:t>zum Künstlerhaus Mahlmann-Piper in Wedel</w:t>
      </w:r>
      <w:r w:rsidRPr="00931625">
        <w:rPr>
          <w:rFonts w:asciiTheme="majorHAnsi" w:hAnsiTheme="majorHAnsi"/>
          <w:b/>
          <w:color w:val="FF40FF"/>
          <w:sz w:val="20"/>
          <w:szCs w:val="20"/>
        </w:rPr>
        <w:t xml:space="preserve"> am 22.6.2025</w:t>
      </w:r>
    </w:p>
    <w:p w14:paraId="23986BFD" w14:textId="77777777" w:rsidR="00931625" w:rsidRDefault="00931625" w:rsidP="00487EEE">
      <w:pPr>
        <w:spacing w:line="360" w:lineRule="auto"/>
        <w:rPr>
          <w:rFonts w:asciiTheme="majorHAnsi" w:hAnsiTheme="majorHAnsi"/>
          <w:b/>
          <w:sz w:val="20"/>
          <w:szCs w:val="20"/>
        </w:rPr>
      </w:pPr>
    </w:p>
    <w:p w14:paraId="4F12ECA7" w14:textId="77777777" w:rsidR="00931625" w:rsidRDefault="00931625" w:rsidP="00487EEE">
      <w:pPr>
        <w:spacing w:line="360" w:lineRule="auto"/>
        <w:rPr>
          <w:rFonts w:asciiTheme="majorHAnsi" w:hAnsiTheme="majorHAnsi"/>
          <w:b/>
          <w:sz w:val="20"/>
          <w:szCs w:val="20"/>
        </w:rPr>
      </w:pPr>
    </w:p>
    <w:p w14:paraId="5EFA6359" w14:textId="2973806F" w:rsidR="00B02CA6" w:rsidRDefault="00CE6B3B" w:rsidP="00487EEE">
      <w:pPr>
        <w:spacing w:line="360" w:lineRule="auto"/>
        <w:rPr>
          <w:rFonts w:asciiTheme="majorHAnsi" w:hAnsiTheme="majorHAnsi"/>
          <w:b/>
          <w:sz w:val="20"/>
          <w:szCs w:val="20"/>
        </w:rPr>
      </w:pPr>
      <w:r>
        <w:rPr>
          <w:rFonts w:asciiTheme="majorHAnsi" w:hAnsiTheme="majorHAnsi"/>
          <w:b/>
          <w:sz w:val="20"/>
          <w:szCs w:val="20"/>
        </w:rPr>
        <w:t xml:space="preserve">Exkursion </w:t>
      </w:r>
      <w:r w:rsidR="00B02CA6">
        <w:rPr>
          <w:rFonts w:asciiTheme="majorHAnsi" w:hAnsiTheme="majorHAnsi"/>
          <w:b/>
          <w:sz w:val="20"/>
          <w:szCs w:val="20"/>
        </w:rPr>
        <w:t>der Andreas Brandt Gesellschaft</w:t>
      </w:r>
      <w:r w:rsidR="00B02CA6" w:rsidRPr="00B02CA6">
        <w:rPr>
          <w:rFonts w:asciiTheme="majorHAnsi" w:hAnsiTheme="majorHAnsi"/>
          <w:b/>
          <w:sz w:val="20"/>
          <w:szCs w:val="20"/>
        </w:rPr>
        <w:t xml:space="preserve"> </w:t>
      </w:r>
      <w:r w:rsidR="00B02CA6">
        <w:rPr>
          <w:rFonts w:asciiTheme="majorHAnsi" w:hAnsiTheme="majorHAnsi"/>
          <w:b/>
          <w:sz w:val="20"/>
          <w:szCs w:val="20"/>
        </w:rPr>
        <w:t xml:space="preserve">am </w:t>
      </w:r>
      <w:r w:rsidR="00931625">
        <w:rPr>
          <w:rFonts w:asciiTheme="majorHAnsi" w:hAnsiTheme="majorHAnsi"/>
          <w:b/>
          <w:sz w:val="20"/>
          <w:szCs w:val="20"/>
        </w:rPr>
        <w:t>22.6.2025</w:t>
      </w:r>
    </w:p>
    <w:p w14:paraId="19B349D3" w14:textId="77777777" w:rsidR="00931625" w:rsidRPr="00931625" w:rsidRDefault="00931625" w:rsidP="00931625">
      <w:pPr>
        <w:spacing w:line="360" w:lineRule="auto"/>
        <w:rPr>
          <w:rFonts w:asciiTheme="majorHAnsi" w:hAnsiTheme="majorHAnsi"/>
          <w:bCs/>
          <w:sz w:val="20"/>
          <w:szCs w:val="20"/>
        </w:rPr>
      </w:pPr>
    </w:p>
    <w:p w14:paraId="0E23D329" w14:textId="77777777" w:rsidR="00931625" w:rsidRPr="00931625" w:rsidRDefault="00931625" w:rsidP="00931625">
      <w:pPr>
        <w:spacing w:line="360" w:lineRule="auto"/>
        <w:rPr>
          <w:rFonts w:asciiTheme="majorHAnsi" w:hAnsiTheme="majorHAnsi"/>
          <w:b/>
          <w:sz w:val="20"/>
          <w:szCs w:val="20"/>
        </w:rPr>
      </w:pPr>
      <w:r w:rsidRPr="00931625">
        <w:rPr>
          <w:rFonts w:asciiTheme="majorHAnsi" w:hAnsiTheme="majorHAnsi"/>
          <w:b/>
          <w:sz w:val="20"/>
          <w:szCs w:val="20"/>
        </w:rPr>
        <w:t>Das Künstlerhaus Mahlmann-Piper</w:t>
      </w:r>
    </w:p>
    <w:p w14:paraId="7365E597" w14:textId="77777777" w:rsidR="00931625" w:rsidRPr="00931625" w:rsidRDefault="00931625" w:rsidP="00931625">
      <w:pPr>
        <w:spacing w:line="360" w:lineRule="auto"/>
        <w:rPr>
          <w:rFonts w:asciiTheme="majorHAnsi" w:hAnsiTheme="majorHAnsi"/>
          <w:bCs/>
          <w:sz w:val="20"/>
          <w:szCs w:val="20"/>
        </w:rPr>
      </w:pPr>
    </w:p>
    <w:p w14:paraId="0F688585" w14:textId="44B10406" w:rsidR="00931625" w:rsidRDefault="00931625" w:rsidP="00931625">
      <w:pPr>
        <w:spacing w:line="360" w:lineRule="auto"/>
        <w:rPr>
          <w:rFonts w:asciiTheme="majorHAnsi" w:hAnsiTheme="majorHAnsi"/>
          <w:bCs/>
          <w:sz w:val="20"/>
          <w:szCs w:val="20"/>
        </w:rPr>
      </w:pPr>
      <w:r w:rsidRPr="00931625">
        <w:rPr>
          <w:rFonts w:asciiTheme="majorHAnsi" w:hAnsiTheme="majorHAnsi"/>
          <w:bCs/>
          <w:sz w:val="20"/>
          <w:szCs w:val="20"/>
        </w:rPr>
        <w:t>Künstlerhäuser haben ihren besonderen Reiz. So auch das Wohn- und Atelierhaus, das sich Max Hermann Mahlmann (1912 – 2000) und Gudrun Piper (1917 – 2016) 1960 in Wedel (Holstein), buchstäblich einen Steinwurf von der Hamburger Stadtgrenze entfernt, bauten. Entworfen hatte es der Hamburger Stadt</w:t>
      </w:r>
      <w:r>
        <w:rPr>
          <w:rFonts w:asciiTheme="majorHAnsi" w:hAnsiTheme="majorHAnsi"/>
          <w:bCs/>
          <w:sz w:val="20"/>
          <w:szCs w:val="20"/>
        </w:rPr>
        <w:t>planer und Architekt</w:t>
      </w:r>
      <w:r w:rsidRPr="00931625">
        <w:rPr>
          <w:rFonts w:asciiTheme="majorHAnsi" w:hAnsiTheme="majorHAnsi"/>
          <w:bCs/>
          <w:sz w:val="20"/>
          <w:szCs w:val="20"/>
        </w:rPr>
        <w:t xml:space="preserve"> </w:t>
      </w:r>
      <w:r>
        <w:rPr>
          <w:rFonts w:asciiTheme="majorHAnsi" w:hAnsiTheme="majorHAnsi"/>
          <w:bCs/>
          <w:sz w:val="20"/>
          <w:szCs w:val="20"/>
        </w:rPr>
        <w:t xml:space="preserve">Christian </w:t>
      </w:r>
      <w:proofErr w:type="spellStart"/>
      <w:r w:rsidRPr="00931625">
        <w:rPr>
          <w:rFonts w:asciiTheme="majorHAnsi" w:hAnsiTheme="majorHAnsi"/>
          <w:bCs/>
          <w:sz w:val="20"/>
          <w:szCs w:val="20"/>
        </w:rPr>
        <w:t>Fahrenholtz</w:t>
      </w:r>
      <w:proofErr w:type="spellEnd"/>
      <w:r w:rsidRPr="00931625">
        <w:rPr>
          <w:rFonts w:asciiTheme="majorHAnsi" w:hAnsiTheme="majorHAnsi"/>
          <w:bCs/>
          <w:sz w:val="20"/>
          <w:szCs w:val="20"/>
        </w:rPr>
        <w:t xml:space="preserve">, wie Andreas Brandt ein enger Freund des Künstlerpaares. Er setzte zwei schlichte weiße Baukörper mit Satteldach hintereinander, einen ebenerdigen Wohntrakt mit einer zentralen Wohndiele und einen Ateliertrakt mit zwei übereinander liegenden Ateliers. Ein kurzer, auf zwei Seiten verglaster Gang verbindet beide Teile des Hauses. Er ist der einzige Zugang zu den Ateliers und dient als Empfangsraum für Besucher. </w:t>
      </w:r>
    </w:p>
    <w:p w14:paraId="3E9D178A" w14:textId="77777777" w:rsidR="00931625" w:rsidRPr="00931625" w:rsidRDefault="00931625" w:rsidP="00931625">
      <w:pPr>
        <w:spacing w:line="360" w:lineRule="auto"/>
        <w:rPr>
          <w:rFonts w:asciiTheme="majorHAnsi" w:hAnsiTheme="majorHAnsi"/>
          <w:bCs/>
          <w:sz w:val="20"/>
          <w:szCs w:val="20"/>
        </w:rPr>
      </w:pPr>
    </w:p>
    <w:p w14:paraId="00C696B7" w14:textId="33332774" w:rsidR="00931625" w:rsidRDefault="00931625" w:rsidP="00931625">
      <w:pPr>
        <w:spacing w:line="360" w:lineRule="auto"/>
        <w:rPr>
          <w:rFonts w:asciiTheme="majorHAnsi" w:hAnsiTheme="majorHAnsi"/>
          <w:bCs/>
          <w:sz w:val="20"/>
          <w:szCs w:val="20"/>
        </w:rPr>
      </w:pPr>
      <w:r w:rsidRPr="00931625">
        <w:rPr>
          <w:rFonts w:asciiTheme="majorHAnsi" w:hAnsiTheme="majorHAnsi"/>
          <w:bCs/>
          <w:sz w:val="20"/>
          <w:szCs w:val="20"/>
        </w:rPr>
        <w:t>Die klare und sachliche, ganz auf das Wesentliche gerichtete Architektur macht das Künstlerhaus Mahlmann-Piper zu einem einzigartigen Baudenkmal der Nachkriegsmoderne. Bis heute ist es unverändert in Familienbesitz. Drei Generationen diente es als Lebensmittelpunkt. Heute wohnt und arbeitet hier die Modedesignerin Maria Mahlmann und hütet den künstlerischen Nachlass ihrer Eltern.</w:t>
      </w:r>
      <w:r>
        <w:rPr>
          <w:rFonts w:asciiTheme="majorHAnsi" w:hAnsiTheme="majorHAnsi"/>
          <w:bCs/>
          <w:sz w:val="20"/>
          <w:szCs w:val="20"/>
        </w:rPr>
        <w:t xml:space="preserve"> Sie öffnete am Nachmittag des 22. Juni 2025 für eine Gruppe von 20 Mitgliedern nicht nur ihr Haus für einen spannenden Rundgang durch die mit Kunst gefüllten Räume, sondern auch zahlreiche </w:t>
      </w:r>
      <w:r>
        <w:rPr>
          <w:rFonts w:asciiTheme="majorHAnsi" w:hAnsiTheme="majorHAnsi"/>
          <w:bCs/>
          <w:sz w:val="20"/>
          <w:szCs w:val="20"/>
        </w:rPr>
        <w:t>Schränke</w:t>
      </w:r>
      <w:r>
        <w:rPr>
          <w:rFonts w:asciiTheme="majorHAnsi" w:hAnsiTheme="majorHAnsi"/>
          <w:bCs/>
          <w:sz w:val="20"/>
          <w:szCs w:val="20"/>
        </w:rPr>
        <w:t xml:space="preserve"> </w:t>
      </w:r>
      <w:r>
        <w:rPr>
          <w:rFonts w:asciiTheme="majorHAnsi" w:hAnsiTheme="majorHAnsi"/>
          <w:bCs/>
          <w:sz w:val="20"/>
          <w:szCs w:val="20"/>
        </w:rPr>
        <w:t>und</w:t>
      </w:r>
      <w:r>
        <w:rPr>
          <w:rFonts w:asciiTheme="majorHAnsi" w:hAnsiTheme="majorHAnsi"/>
          <w:bCs/>
          <w:sz w:val="20"/>
          <w:szCs w:val="20"/>
        </w:rPr>
        <w:t xml:space="preserve"> Schubladen. Zeichnungen, Aquarelle, Drucke, Reliefs, Malerei: Die </w:t>
      </w:r>
      <w:r w:rsidRPr="00931625">
        <w:rPr>
          <w:rFonts w:asciiTheme="majorHAnsi" w:hAnsiTheme="majorHAnsi"/>
          <w:bCs/>
          <w:sz w:val="20"/>
          <w:szCs w:val="20"/>
        </w:rPr>
        <w:t>geometrisch-konstruktivistische</w:t>
      </w:r>
      <w:r w:rsidR="001F43B7">
        <w:rPr>
          <w:rFonts w:asciiTheme="majorHAnsi" w:hAnsiTheme="majorHAnsi"/>
          <w:bCs/>
          <w:sz w:val="20"/>
          <w:szCs w:val="20"/>
        </w:rPr>
        <w:t xml:space="preserve">n Werke </w:t>
      </w:r>
      <w:r>
        <w:rPr>
          <w:rFonts w:asciiTheme="majorHAnsi" w:hAnsiTheme="majorHAnsi"/>
          <w:bCs/>
          <w:sz w:val="20"/>
          <w:szCs w:val="20"/>
        </w:rPr>
        <w:t xml:space="preserve">von Max Hermann Mahlmann </w:t>
      </w:r>
      <w:r>
        <w:rPr>
          <w:rFonts w:asciiTheme="majorHAnsi" w:hAnsiTheme="majorHAnsi"/>
          <w:bCs/>
          <w:sz w:val="20"/>
          <w:szCs w:val="20"/>
        </w:rPr>
        <w:t>begeistern mit unglaublicher Präzision</w:t>
      </w:r>
      <w:r>
        <w:rPr>
          <w:rFonts w:asciiTheme="majorHAnsi" w:hAnsiTheme="majorHAnsi"/>
          <w:bCs/>
          <w:sz w:val="20"/>
          <w:szCs w:val="20"/>
        </w:rPr>
        <w:t xml:space="preserve">, während die </w:t>
      </w:r>
      <w:r w:rsidRPr="00931625">
        <w:rPr>
          <w:rFonts w:asciiTheme="majorHAnsi" w:hAnsiTheme="majorHAnsi"/>
          <w:bCs/>
          <w:sz w:val="20"/>
          <w:szCs w:val="20"/>
        </w:rPr>
        <w:t>gegenstandslose</w:t>
      </w:r>
      <w:r>
        <w:rPr>
          <w:rFonts w:asciiTheme="majorHAnsi" w:hAnsiTheme="majorHAnsi"/>
          <w:bCs/>
          <w:sz w:val="20"/>
          <w:szCs w:val="20"/>
        </w:rPr>
        <w:t xml:space="preserve">n </w:t>
      </w:r>
      <w:r w:rsidRPr="00931625">
        <w:rPr>
          <w:rFonts w:asciiTheme="majorHAnsi" w:hAnsiTheme="majorHAnsi"/>
          <w:bCs/>
          <w:sz w:val="20"/>
          <w:szCs w:val="20"/>
        </w:rPr>
        <w:t>Kompositionen</w:t>
      </w:r>
      <w:r>
        <w:rPr>
          <w:rFonts w:asciiTheme="majorHAnsi" w:hAnsiTheme="majorHAnsi"/>
          <w:bCs/>
          <w:sz w:val="20"/>
          <w:szCs w:val="20"/>
        </w:rPr>
        <w:t xml:space="preserve"> von Gudrun Piper sich mit zunehmendem Alter von der kompromisslosen Genauigkeit befreien und mit Anklängen an japanische Schriftzeichen auf ihre ersten 10 Lebensjahre verweisen, die sie in Kobe </w:t>
      </w:r>
      <w:r w:rsidR="001F43B7">
        <w:rPr>
          <w:rFonts w:asciiTheme="majorHAnsi" w:hAnsiTheme="majorHAnsi"/>
          <w:bCs/>
          <w:sz w:val="20"/>
          <w:szCs w:val="20"/>
        </w:rPr>
        <w:t xml:space="preserve">/ Japan </w:t>
      </w:r>
      <w:r>
        <w:rPr>
          <w:rFonts w:asciiTheme="majorHAnsi" w:hAnsiTheme="majorHAnsi"/>
          <w:bCs/>
          <w:sz w:val="20"/>
          <w:szCs w:val="20"/>
        </w:rPr>
        <w:t xml:space="preserve">verbrachte. </w:t>
      </w:r>
    </w:p>
    <w:p w14:paraId="1213BA25" w14:textId="77777777" w:rsidR="00931625" w:rsidRDefault="00931625" w:rsidP="00931625">
      <w:pPr>
        <w:spacing w:line="360" w:lineRule="auto"/>
        <w:rPr>
          <w:rFonts w:asciiTheme="majorHAnsi" w:hAnsiTheme="majorHAnsi"/>
          <w:bCs/>
          <w:sz w:val="20"/>
          <w:szCs w:val="20"/>
        </w:rPr>
      </w:pPr>
    </w:p>
    <w:p w14:paraId="2876C4FA" w14:textId="2A4C1F0C" w:rsidR="00931625" w:rsidRPr="00931625" w:rsidRDefault="00931625" w:rsidP="00931625">
      <w:pPr>
        <w:spacing w:line="360" w:lineRule="auto"/>
        <w:rPr>
          <w:rFonts w:asciiTheme="majorHAnsi" w:hAnsiTheme="majorHAnsi"/>
          <w:bCs/>
          <w:sz w:val="20"/>
          <w:szCs w:val="20"/>
        </w:rPr>
      </w:pPr>
      <w:r>
        <w:rPr>
          <w:rFonts w:asciiTheme="majorHAnsi" w:hAnsiTheme="majorHAnsi"/>
          <w:bCs/>
          <w:sz w:val="20"/>
          <w:szCs w:val="20"/>
        </w:rPr>
        <w:t>Die Mitglieder waren beeindruckt von der Fürsorge, mit der Maria Mahlmann das künstlerische Erbe ihrer Eltern pflegt,</w:t>
      </w:r>
      <w:r w:rsidRPr="00931625">
        <w:rPr>
          <w:rFonts w:asciiTheme="majorHAnsi" w:hAnsiTheme="majorHAnsi"/>
          <w:bCs/>
          <w:sz w:val="20"/>
          <w:szCs w:val="20"/>
        </w:rPr>
        <w:t xml:space="preserve"> </w:t>
      </w:r>
      <w:r>
        <w:rPr>
          <w:rFonts w:asciiTheme="majorHAnsi" w:hAnsiTheme="majorHAnsi"/>
          <w:bCs/>
          <w:sz w:val="20"/>
          <w:szCs w:val="20"/>
        </w:rPr>
        <w:t xml:space="preserve">und </w:t>
      </w:r>
      <w:r w:rsidRPr="00931625">
        <w:rPr>
          <w:rFonts w:asciiTheme="majorHAnsi" w:hAnsiTheme="majorHAnsi"/>
          <w:bCs/>
          <w:sz w:val="20"/>
          <w:szCs w:val="20"/>
        </w:rPr>
        <w:t>dank</w:t>
      </w:r>
      <w:r>
        <w:rPr>
          <w:rFonts w:asciiTheme="majorHAnsi" w:hAnsiTheme="majorHAnsi"/>
          <w:bCs/>
          <w:sz w:val="20"/>
          <w:szCs w:val="20"/>
        </w:rPr>
        <w:t>t</w:t>
      </w:r>
      <w:r w:rsidRPr="00931625">
        <w:rPr>
          <w:rFonts w:asciiTheme="majorHAnsi" w:hAnsiTheme="majorHAnsi"/>
          <w:bCs/>
          <w:sz w:val="20"/>
          <w:szCs w:val="20"/>
        </w:rPr>
        <w:t xml:space="preserve">en </w:t>
      </w:r>
      <w:r>
        <w:rPr>
          <w:rFonts w:asciiTheme="majorHAnsi" w:hAnsiTheme="majorHAnsi"/>
          <w:bCs/>
          <w:sz w:val="20"/>
          <w:szCs w:val="20"/>
        </w:rPr>
        <w:t>ihr</w:t>
      </w:r>
      <w:r w:rsidRPr="00931625">
        <w:rPr>
          <w:rFonts w:asciiTheme="majorHAnsi" w:hAnsiTheme="majorHAnsi"/>
          <w:bCs/>
          <w:sz w:val="20"/>
          <w:szCs w:val="20"/>
        </w:rPr>
        <w:t xml:space="preserve"> für die Bereitschaft, das Haus zu öffnen und mit ihr ins Gespräch zu kommen. </w:t>
      </w:r>
      <w:r>
        <w:rPr>
          <w:rFonts w:asciiTheme="majorHAnsi" w:hAnsiTheme="majorHAnsi"/>
          <w:bCs/>
          <w:sz w:val="20"/>
          <w:szCs w:val="20"/>
        </w:rPr>
        <w:t>Bei einer</w:t>
      </w:r>
      <w:r w:rsidRPr="00931625">
        <w:rPr>
          <w:rFonts w:asciiTheme="majorHAnsi" w:hAnsiTheme="majorHAnsi"/>
          <w:bCs/>
          <w:sz w:val="20"/>
          <w:szCs w:val="20"/>
        </w:rPr>
        <w:t xml:space="preserve"> kleine</w:t>
      </w:r>
      <w:r>
        <w:rPr>
          <w:rFonts w:asciiTheme="majorHAnsi" w:hAnsiTheme="majorHAnsi"/>
          <w:bCs/>
          <w:sz w:val="20"/>
          <w:szCs w:val="20"/>
        </w:rPr>
        <w:t>n</w:t>
      </w:r>
      <w:r w:rsidRPr="00931625">
        <w:rPr>
          <w:rFonts w:asciiTheme="majorHAnsi" w:hAnsiTheme="majorHAnsi"/>
          <w:bCs/>
          <w:sz w:val="20"/>
          <w:szCs w:val="20"/>
        </w:rPr>
        <w:t xml:space="preserve"> Erfrischung </w:t>
      </w:r>
      <w:r>
        <w:rPr>
          <w:rFonts w:asciiTheme="majorHAnsi" w:hAnsiTheme="majorHAnsi"/>
          <w:bCs/>
          <w:sz w:val="20"/>
          <w:szCs w:val="20"/>
        </w:rPr>
        <w:t>wurden die Gespräche nach dem Rundgang im lockeren Rahmen sogar noch fortgesetzt</w:t>
      </w:r>
      <w:r w:rsidRPr="00931625">
        <w:rPr>
          <w:rFonts w:asciiTheme="majorHAnsi" w:hAnsiTheme="majorHAnsi"/>
          <w:bCs/>
          <w:sz w:val="20"/>
          <w:szCs w:val="20"/>
        </w:rPr>
        <w:t>.</w:t>
      </w:r>
      <w:r w:rsidRPr="00931625">
        <w:rPr>
          <w:rFonts w:asciiTheme="majorHAnsi" w:hAnsiTheme="majorHAnsi"/>
          <w:bCs/>
          <w:sz w:val="20"/>
          <w:szCs w:val="20"/>
        </w:rPr>
        <w:t xml:space="preserve"> </w:t>
      </w:r>
    </w:p>
    <w:p w14:paraId="6F6F7CF0" w14:textId="77777777" w:rsidR="00931625" w:rsidRPr="00931625" w:rsidRDefault="00931625" w:rsidP="00931625">
      <w:pPr>
        <w:spacing w:line="360" w:lineRule="auto"/>
        <w:rPr>
          <w:rFonts w:asciiTheme="majorHAnsi" w:hAnsiTheme="majorHAnsi"/>
          <w:bCs/>
          <w:sz w:val="20"/>
          <w:szCs w:val="20"/>
        </w:rPr>
      </w:pPr>
    </w:p>
    <w:p w14:paraId="49139376" w14:textId="11B8DE2F" w:rsidR="006C241B" w:rsidRPr="00534BC5" w:rsidRDefault="006C241B" w:rsidP="00487EEE">
      <w:pPr>
        <w:spacing w:line="360" w:lineRule="auto"/>
        <w:rPr>
          <w:rFonts w:asciiTheme="majorHAnsi" w:hAnsiTheme="majorHAnsi"/>
          <w:sz w:val="20"/>
          <w:szCs w:val="20"/>
        </w:rPr>
      </w:pPr>
    </w:p>
    <w:sectPr w:rsidR="006C241B" w:rsidRPr="00534BC5" w:rsidSect="00D15F44">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BC5"/>
    <w:rsid w:val="00096F11"/>
    <w:rsid w:val="001B167D"/>
    <w:rsid w:val="001F2877"/>
    <w:rsid w:val="001F43B7"/>
    <w:rsid w:val="00204013"/>
    <w:rsid w:val="00487EEE"/>
    <w:rsid w:val="00492224"/>
    <w:rsid w:val="00530222"/>
    <w:rsid w:val="00534BC5"/>
    <w:rsid w:val="0057249B"/>
    <w:rsid w:val="006C241B"/>
    <w:rsid w:val="0079256D"/>
    <w:rsid w:val="007970CC"/>
    <w:rsid w:val="00931625"/>
    <w:rsid w:val="00A54A8B"/>
    <w:rsid w:val="00B02CA6"/>
    <w:rsid w:val="00B315AA"/>
    <w:rsid w:val="00BE2694"/>
    <w:rsid w:val="00CE6B3B"/>
    <w:rsid w:val="00D15F44"/>
    <w:rsid w:val="00D373EC"/>
    <w:rsid w:val="00EB35B6"/>
    <w:rsid w:val="00EC4C7E"/>
    <w:rsid w:val="00F21A06"/>
    <w:rsid w:val="00F3098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DBE255D"/>
  <w14:defaultImageDpi w14:val="300"/>
  <w15:docId w15:val="{066F6AF0-073E-F347-BC0D-34A1745A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30981"/>
    <w:rPr>
      <w:color w:val="0000FF" w:themeColor="hyperlink"/>
      <w:u w:val="single"/>
    </w:rPr>
  </w:style>
  <w:style w:type="paragraph" w:styleId="StandardWeb">
    <w:name w:val="Normal (Web)"/>
    <w:basedOn w:val="Standard"/>
    <w:uiPriority w:val="99"/>
    <w:semiHidden/>
    <w:unhideWhenUsed/>
    <w:rsid w:val="00B02CA6"/>
  </w:style>
  <w:style w:type="character" w:styleId="NichtaufgelsteErwhnung">
    <w:name w:val="Unresolved Mention"/>
    <w:basedOn w:val="Absatz-Standardschriftart"/>
    <w:uiPriority w:val="99"/>
    <w:semiHidden/>
    <w:unhideWhenUsed/>
    <w:rsid w:val="00931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10794">
      <w:bodyDiv w:val="1"/>
      <w:marLeft w:val="0"/>
      <w:marRight w:val="0"/>
      <w:marTop w:val="0"/>
      <w:marBottom w:val="0"/>
      <w:divBdr>
        <w:top w:val="none" w:sz="0" w:space="0" w:color="auto"/>
        <w:left w:val="none" w:sz="0" w:space="0" w:color="auto"/>
        <w:bottom w:val="none" w:sz="0" w:space="0" w:color="auto"/>
        <w:right w:val="none" w:sz="0" w:space="0" w:color="auto"/>
      </w:divBdr>
    </w:div>
    <w:div w:id="780684680">
      <w:bodyDiv w:val="1"/>
      <w:marLeft w:val="0"/>
      <w:marRight w:val="0"/>
      <w:marTop w:val="0"/>
      <w:marBottom w:val="0"/>
      <w:divBdr>
        <w:top w:val="none" w:sz="0" w:space="0" w:color="auto"/>
        <w:left w:val="none" w:sz="0" w:space="0" w:color="auto"/>
        <w:bottom w:val="none" w:sz="0" w:space="0" w:color="auto"/>
        <w:right w:val="none" w:sz="0" w:space="0" w:color="auto"/>
      </w:divBdr>
    </w:div>
    <w:div w:id="1033652328">
      <w:bodyDiv w:val="1"/>
      <w:marLeft w:val="0"/>
      <w:marRight w:val="0"/>
      <w:marTop w:val="0"/>
      <w:marBottom w:val="0"/>
      <w:divBdr>
        <w:top w:val="none" w:sz="0" w:space="0" w:color="auto"/>
        <w:left w:val="none" w:sz="0" w:space="0" w:color="auto"/>
        <w:bottom w:val="none" w:sz="0" w:space="0" w:color="auto"/>
        <w:right w:val="none" w:sz="0" w:space="0" w:color="auto"/>
      </w:divBdr>
    </w:div>
    <w:div w:id="1045645537">
      <w:bodyDiv w:val="1"/>
      <w:marLeft w:val="0"/>
      <w:marRight w:val="0"/>
      <w:marTop w:val="0"/>
      <w:marBottom w:val="0"/>
      <w:divBdr>
        <w:top w:val="none" w:sz="0" w:space="0" w:color="auto"/>
        <w:left w:val="none" w:sz="0" w:space="0" w:color="auto"/>
        <w:bottom w:val="none" w:sz="0" w:space="0" w:color="auto"/>
        <w:right w:val="none" w:sz="0" w:space="0" w:color="auto"/>
      </w:divBdr>
      <w:divsChild>
        <w:div w:id="192307730">
          <w:marLeft w:val="0"/>
          <w:marRight w:val="0"/>
          <w:marTop w:val="0"/>
          <w:marBottom w:val="0"/>
          <w:divBdr>
            <w:top w:val="none" w:sz="0" w:space="0" w:color="auto"/>
            <w:left w:val="none" w:sz="0" w:space="0" w:color="auto"/>
            <w:bottom w:val="none" w:sz="0" w:space="0" w:color="auto"/>
            <w:right w:val="none" w:sz="0" w:space="0" w:color="auto"/>
          </w:divBdr>
        </w:div>
        <w:div w:id="1665163983">
          <w:marLeft w:val="0"/>
          <w:marRight w:val="0"/>
          <w:marTop w:val="0"/>
          <w:marBottom w:val="0"/>
          <w:divBdr>
            <w:top w:val="none" w:sz="0" w:space="0" w:color="auto"/>
            <w:left w:val="none" w:sz="0" w:space="0" w:color="auto"/>
            <w:bottom w:val="none" w:sz="0" w:space="0" w:color="auto"/>
            <w:right w:val="none" w:sz="0" w:space="0" w:color="auto"/>
          </w:divBdr>
        </w:div>
      </w:divsChild>
    </w:div>
    <w:div w:id="1716470885">
      <w:bodyDiv w:val="1"/>
      <w:marLeft w:val="0"/>
      <w:marRight w:val="0"/>
      <w:marTop w:val="0"/>
      <w:marBottom w:val="0"/>
      <w:divBdr>
        <w:top w:val="none" w:sz="0" w:space="0" w:color="auto"/>
        <w:left w:val="none" w:sz="0" w:space="0" w:color="auto"/>
        <w:bottom w:val="none" w:sz="0" w:space="0" w:color="auto"/>
        <w:right w:val="none" w:sz="0" w:space="0" w:color="auto"/>
      </w:divBdr>
    </w:div>
    <w:div w:id="2064018159">
      <w:bodyDiv w:val="1"/>
      <w:marLeft w:val="0"/>
      <w:marRight w:val="0"/>
      <w:marTop w:val="0"/>
      <w:marBottom w:val="0"/>
      <w:divBdr>
        <w:top w:val="none" w:sz="0" w:space="0" w:color="auto"/>
        <w:left w:val="none" w:sz="0" w:space="0" w:color="auto"/>
        <w:bottom w:val="none" w:sz="0" w:space="0" w:color="auto"/>
        <w:right w:val="none" w:sz="0" w:space="0" w:color="auto"/>
      </w:divBdr>
      <w:divsChild>
        <w:div w:id="514147503">
          <w:marLeft w:val="0"/>
          <w:marRight w:val="0"/>
          <w:marTop w:val="0"/>
          <w:marBottom w:val="0"/>
          <w:divBdr>
            <w:top w:val="none" w:sz="0" w:space="0" w:color="auto"/>
            <w:left w:val="none" w:sz="0" w:space="0" w:color="auto"/>
            <w:bottom w:val="none" w:sz="0" w:space="0" w:color="auto"/>
            <w:right w:val="none" w:sz="0" w:space="0" w:color="auto"/>
          </w:divBdr>
          <w:divsChild>
            <w:div w:id="1492331927">
              <w:marLeft w:val="0"/>
              <w:marRight w:val="0"/>
              <w:marTop w:val="0"/>
              <w:marBottom w:val="0"/>
              <w:divBdr>
                <w:top w:val="none" w:sz="0" w:space="0" w:color="auto"/>
                <w:left w:val="none" w:sz="0" w:space="0" w:color="auto"/>
                <w:bottom w:val="none" w:sz="0" w:space="0" w:color="auto"/>
                <w:right w:val="none" w:sz="0" w:space="0" w:color="auto"/>
              </w:divBdr>
              <w:divsChild>
                <w:div w:id="1053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1988</Characters>
  <Application>Microsoft Office Word</Application>
  <DocSecurity>0</DocSecurity>
  <Lines>66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Drive-Benutzer</dc:creator>
  <cp:keywords/>
  <dc:description/>
  <cp:lastModifiedBy>Cornelia Munzinger</cp:lastModifiedBy>
  <cp:revision>4</cp:revision>
  <cp:lastPrinted>2024-07-01T15:39:00Z</cp:lastPrinted>
  <dcterms:created xsi:type="dcterms:W3CDTF">2025-10-27T09:38:00Z</dcterms:created>
  <dcterms:modified xsi:type="dcterms:W3CDTF">2026-01-29T08:53:00Z</dcterms:modified>
</cp:coreProperties>
</file>